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7A" w:rsidRDefault="00815F5C" w:rsidP="00815F5C">
      <w:pPr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</w:t>
      </w:r>
    </w:p>
    <w:p w:rsidR="0006307A" w:rsidRDefault="0006307A" w:rsidP="00815F5C">
      <w:pPr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6307A" w:rsidRDefault="0006307A" w:rsidP="00815F5C">
      <w:pPr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15F5C" w:rsidRPr="00815F5C" w:rsidRDefault="0006307A" w:rsidP="0006307A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bookmarkStart w:id="0" w:name="_GoBack"/>
      <w:bookmarkEnd w:id="0"/>
      <w:r w:rsidR="00815F5C" w:rsidRPr="00815F5C">
        <w:rPr>
          <w:rFonts w:ascii="Times New Roman" w:hAnsi="Times New Roman" w:cs="Times New Roman"/>
          <w:b/>
          <w:sz w:val="28"/>
          <w:szCs w:val="28"/>
          <w:lang w:val="bg-BG"/>
        </w:rPr>
        <w:t>РЕЗЮМЕ</w:t>
      </w:r>
    </w:p>
    <w:p w:rsidR="00815F5C" w:rsidRDefault="00815F5C" w:rsidP="00815F5C">
      <w:pPr>
        <w:ind w:left="360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на</w:t>
      </w:r>
    </w:p>
    <w:p w:rsidR="00815F5C" w:rsidRPr="00815F5C" w:rsidRDefault="00815F5C" w:rsidP="00815F5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проект „</w:t>
      </w: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Съвременна уч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ебна среда за съдии, прокурори, </w:t>
      </w: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следо</w:t>
      </w: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ватели и други представители на </w:t>
      </w: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професионалната общност</w:t>
      </w: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:rsidR="00815F5C" w:rsidRDefault="00815F5C" w:rsidP="00815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sz w:val="24"/>
          <w:szCs w:val="24"/>
          <w:lang w:val="bg-BG"/>
        </w:rPr>
        <w:t>Проектът отговаря на потребностите за осигуряване на подходяща обучителна среда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българските магистрати и други лица, работещи в сферата на правосъдието като предпоставка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ефективно прилагане на европейското право и установените стандарти за защита правата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човека.</w:t>
      </w:r>
    </w:p>
    <w:p w:rsidR="00815F5C" w:rsidRPr="00815F5C" w:rsidRDefault="00815F5C" w:rsidP="00815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Предвидените дейности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 xml:space="preserve"> са насочени към подобрено прилагане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европейската правна рамка от българската съдебна система, предвидено като резултат 2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Програмна област 21 по програма "Правосъдие", Норвежки финансов механизъм 2014-2021.</w:t>
      </w:r>
    </w:p>
    <w:p w:rsidR="00815F5C" w:rsidRPr="00815F5C" w:rsidRDefault="00815F5C" w:rsidP="00815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sz w:val="24"/>
          <w:szCs w:val="24"/>
          <w:lang w:val="bg-BG"/>
        </w:rPr>
        <w:t>Проектът предвижда създаване на интегрирана, координирана и структурирана обучителна среда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за съдиите, прокурорите и други представители на професионалната общност, обезпечаваща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подобрено прилагане на европейската правна рамка, заложено като резултат 2 на програма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„Правосъдие“, Норвежки финансов механизъм 2014-2021. Ефективното прилагане на правото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Европейския съюз и основните права е ключово за постигането на дефинираната цел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програмно ниво, насочена към укрепване на върховенството на правото.</w:t>
      </w:r>
    </w:p>
    <w:p w:rsidR="00815F5C" w:rsidRPr="00815F5C" w:rsidRDefault="00815F5C" w:rsidP="00815F5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Специфичните цели, към които е насочена реализацията на проекта, са:</w:t>
      </w:r>
    </w:p>
    <w:p w:rsidR="00815F5C" w:rsidRPr="00815F5C" w:rsidRDefault="00815F5C" w:rsidP="00815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Укрепване на професионалните знания и умения на магистратите и другите работещи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сферата на правосъдието за точно, еднакво и последователно прилагане на правото и ценностите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на Съюза;</w:t>
      </w:r>
    </w:p>
    <w:p w:rsidR="00815F5C" w:rsidRPr="00815F5C" w:rsidRDefault="00815F5C" w:rsidP="00815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2.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 xml:space="preserve"> Модернизиране на обучителната среда – Опитът на Н</w:t>
      </w:r>
      <w:r>
        <w:rPr>
          <w:rFonts w:ascii="Times New Roman" w:hAnsi="Times New Roman" w:cs="Times New Roman"/>
          <w:sz w:val="24"/>
          <w:szCs w:val="24"/>
          <w:lang w:val="bg-BG"/>
        </w:rPr>
        <w:t>ационалния институт на правосъдието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 xml:space="preserve"> в областта на съдебното обучение 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момента сочи, че провеждането на обучения, макар и съобразени с актуалните обучителни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потребности на целевите групи, не е достатъчна гаранция за осигуряване на ефективно прилагане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на правото на ЕС и защита на основните права. За постигането на тази цел е необходимо също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българските магистрати и другите работещи в сферата на правосъдието да бъдат обезпечени 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адекватни и достъпни обучителни ресурси (в учебната, извънучебна и работна среда), които да им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осигурят възможност за придобиване на системни и задълбочени познания и обмен на актуална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5F5C">
        <w:rPr>
          <w:rFonts w:ascii="Times New Roman" w:hAnsi="Times New Roman" w:cs="Times New Roman"/>
          <w:sz w:val="24"/>
          <w:szCs w:val="24"/>
          <w:lang w:val="bg-BG"/>
        </w:rPr>
        <w:t>информация и опит в разглежданата област при отчитане на текущата им ангажираност.</w:t>
      </w:r>
    </w:p>
    <w:p w:rsidR="00815F5C" w:rsidRPr="00815F5C" w:rsidRDefault="00815F5C" w:rsidP="00815F5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b/>
          <w:sz w:val="24"/>
          <w:szCs w:val="24"/>
          <w:lang w:val="bg-BG"/>
        </w:rPr>
        <w:t>Заложените специфични цели допринасят за:</w:t>
      </w:r>
    </w:p>
    <w:p w:rsidR="00815F5C" w:rsidRPr="00815F5C" w:rsidRDefault="00815F5C" w:rsidP="00815F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Обезпечаване на ефективното прилагане на европейското право и основните права чрез създаване на рамка за устойчиво съдебно обучение в областта на основните права и върховенството на закона, провеждане на обучения в иновативни обучителни формати, разработване на достъпни </w:t>
      </w:r>
      <w:proofErr w:type="spellStart"/>
      <w:r w:rsidRPr="00815F5C">
        <w:rPr>
          <w:rFonts w:ascii="Times New Roman" w:hAnsi="Times New Roman" w:cs="Times New Roman"/>
          <w:sz w:val="24"/>
          <w:szCs w:val="24"/>
          <w:lang w:val="bg-BG"/>
        </w:rPr>
        <w:t>самообучителни</w:t>
      </w:r>
      <w:proofErr w:type="spellEnd"/>
      <w:r w:rsidRPr="00815F5C">
        <w:rPr>
          <w:rFonts w:ascii="Times New Roman" w:hAnsi="Times New Roman" w:cs="Times New Roman"/>
          <w:sz w:val="24"/>
          <w:szCs w:val="24"/>
          <w:lang w:val="bg-BG"/>
        </w:rPr>
        <w:t xml:space="preserve"> ресурси и провеждане на учебни посещения;</w:t>
      </w:r>
    </w:p>
    <w:p w:rsidR="00815F5C" w:rsidRPr="00815F5C" w:rsidRDefault="00815F5C" w:rsidP="00815F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sz w:val="24"/>
          <w:szCs w:val="24"/>
          <w:lang w:val="bg-BG"/>
        </w:rPr>
        <w:t xml:space="preserve">Подобряване на обучителната среда чрез прилагане на разнообразни и иновативни обучителни формати, превод на справочни материали на български език, разработване на </w:t>
      </w:r>
      <w:proofErr w:type="spellStart"/>
      <w:r w:rsidRPr="00815F5C">
        <w:rPr>
          <w:rFonts w:ascii="Times New Roman" w:hAnsi="Times New Roman" w:cs="Times New Roman"/>
          <w:sz w:val="24"/>
          <w:szCs w:val="24"/>
          <w:lang w:val="bg-BG"/>
        </w:rPr>
        <w:t>самообучителни</w:t>
      </w:r>
      <w:proofErr w:type="spellEnd"/>
      <w:r w:rsidRPr="00815F5C">
        <w:rPr>
          <w:rFonts w:ascii="Times New Roman" w:hAnsi="Times New Roman" w:cs="Times New Roman"/>
          <w:sz w:val="24"/>
          <w:szCs w:val="24"/>
          <w:lang w:val="bg-BG"/>
        </w:rPr>
        <w:t xml:space="preserve"> ресурси, изграждане на споделени учебни пространства за развитие на знания, умения и компетентности и прилагане на иновативен модел за обучение на работното място, както и чрез изграждане на нов уебсайт и техническо обезпечаване на предвидените обучителни дейности;</w:t>
      </w:r>
    </w:p>
    <w:p w:rsidR="00815F5C" w:rsidRPr="00815F5C" w:rsidRDefault="00815F5C" w:rsidP="00815F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5F5C">
        <w:rPr>
          <w:rFonts w:ascii="Times New Roman" w:hAnsi="Times New Roman" w:cs="Times New Roman"/>
          <w:sz w:val="24"/>
          <w:szCs w:val="24"/>
          <w:lang w:val="bg-BG"/>
        </w:rPr>
        <w:t>Укрепване и надграждане на форума по права на човека, създаден от ВСС в рамките на предходния програмен период, като устойчива платформа за обмен на актуална информация и професионални знания и опит, допринасяща за единното прилагане на европейската правна рамка.</w:t>
      </w:r>
    </w:p>
    <w:p w:rsidR="00815F5C" w:rsidRPr="00815F5C" w:rsidRDefault="00815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815F5C" w:rsidRPr="00815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D68"/>
    <w:multiLevelType w:val="hybridMultilevel"/>
    <w:tmpl w:val="862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C"/>
    <w:rsid w:val="0006307A"/>
    <w:rsid w:val="00432151"/>
    <w:rsid w:val="00815F5C"/>
    <w:rsid w:val="008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5475"/>
  <w15:chartTrackingRefBased/>
  <w15:docId w15:val="{C35D03AE-8DAF-405D-A4B1-0C77882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Gurmeva</dc:creator>
  <cp:keywords/>
  <dc:description/>
  <cp:lastModifiedBy>Silvia Gurmeva</cp:lastModifiedBy>
  <cp:revision>2</cp:revision>
  <dcterms:created xsi:type="dcterms:W3CDTF">2020-05-20T06:55:00Z</dcterms:created>
  <dcterms:modified xsi:type="dcterms:W3CDTF">2020-05-20T07:16:00Z</dcterms:modified>
</cp:coreProperties>
</file>